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9" w:rsidRPr="002D6589" w:rsidRDefault="003C27C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 7</w:t>
      </w:r>
      <w:r w:rsidR="002D6589" w:rsidRPr="002D6589">
        <w:rPr>
          <w:rFonts w:ascii="Times New Roman" w:hAnsi="Times New Roman" w:cs="Times New Roman"/>
          <w:sz w:val="24"/>
          <w:szCs w:val="24"/>
        </w:rPr>
        <w:t>. razreda.</w:t>
      </w:r>
    </w:p>
    <w:p w:rsidR="002D6589" w:rsidRP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Pr="002D6589" w:rsidRDefault="00185CF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vsa vprašanja, pojasnila … sem dosegljiva na </w:t>
      </w:r>
      <w:hyperlink r:id="rId8" w:history="1">
        <w:r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589" w:rsidRDefault="002D658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D6589" w:rsidRPr="002D6589" w:rsidRDefault="00461F29" w:rsidP="002D658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D6589">
        <w:rPr>
          <w:rFonts w:ascii="Times New Roman" w:hAnsi="Times New Roman" w:cs="Times New Roman"/>
          <w:b/>
          <w:sz w:val="24"/>
          <w:szCs w:val="24"/>
        </w:rPr>
        <w:t>. teden</w:t>
      </w:r>
    </w:p>
    <w:p w:rsidR="005E4AC5" w:rsidRDefault="005E4AC5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Ponoviš značilnosti glasbe v baroku v zvezku in DZ (stran 60 – 64).</w:t>
      </w: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C27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Danes boš spoznal tri </w:t>
      </w:r>
      <w:r w:rsidRPr="002439A3">
        <w:rPr>
          <w:rFonts w:ascii="Times New Roman" w:hAnsi="Times New Roman" w:cs="Times New Roman"/>
          <w:b/>
          <w:sz w:val="24"/>
          <w:szCs w:val="24"/>
        </w:rPr>
        <w:t>baročne skladatelje</w:t>
      </w:r>
      <w:r>
        <w:rPr>
          <w:rFonts w:ascii="Times New Roman" w:hAnsi="Times New Roman" w:cs="Times New Roman"/>
          <w:sz w:val="24"/>
          <w:szCs w:val="24"/>
        </w:rPr>
        <w:t xml:space="preserve">. To so </w:t>
      </w:r>
      <w:r>
        <w:rPr>
          <w:rFonts w:ascii="Times New Roman" w:hAnsi="Times New Roman" w:cs="Times New Roman"/>
          <w:b/>
          <w:sz w:val="24"/>
          <w:szCs w:val="24"/>
        </w:rPr>
        <w:t>Claudio Monteverdi, Henry Pu</w:t>
      </w:r>
      <w:r w:rsidR="00D922B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cell in Marc-Antoine Charpentier</w:t>
      </w:r>
      <w:r>
        <w:rPr>
          <w:rFonts w:ascii="Times New Roman" w:hAnsi="Times New Roman" w:cs="Times New Roman"/>
          <w:sz w:val="24"/>
          <w:szCs w:val="24"/>
        </w:rPr>
        <w:t xml:space="preserve"> (izgovorjavo preveri v DZ na strani 96 – 99).</w:t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Če imaš možnost si natisni naslednji zapis o glasbenih oblikah, drugače ga v zvezek prepiši. Žal je malo več, če bi bili v šoli, bi vam to natisnila.</w:t>
      </w:r>
      <w:r w:rsidR="00D66E1A">
        <w:rPr>
          <w:rFonts w:ascii="Times New Roman" w:hAnsi="Times New Roman" w:cs="Times New Roman"/>
          <w:sz w:val="24"/>
          <w:szCs w:val="24"/>
        </w:rPr>
        <w:t xml:space="preserve"> </w:t>
      </w:r>
      <w:r w:rsidR="00D66E1A" w:rsidRPr="00D66E1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213995</wp:posOffset>
                </wp:positionV>
                <wp:extent cx="6447600" cy="6381750"/>
                <wp:effectExtent l="0" t="0" r="1079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600" cy="638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71AA" id="Pravokotnik 5" o:spid="_x0000_s1026" style="position:absolute;margin-left:-25.85pt;margin-top:16.85pt;width:507.7pt;height:50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r4ZwIAABUFAAAOAAAAZHJzL2Uyb0RvYy54bWysVN9P2zAQfp+0/8Hy+0jTtYVVpKgCMU1C&#10;UA0mno1j0wjb553dpt1fv7OTBsb6NO3Fucv9/vydzy921rCtwtCAq3h5MuJMOQl1454r/uPh+tMZ&#10;ZyEKVwsDTlV8rwK/WHz8cN76uRrDGkytkFESF+atr/g6Rj8viiDXyopwAl45MmpAKyKp+FzUKFrK&#10;bk0xHo1mRQtYewSpQqC/V52RL3J+rZWMd1oHFZmpOPUW84n5fEpnsTgX82cUft3Ivg3xD11Y0Tgq&#10;OqS6ElGwDTZ/pbKNRAig44kEW4DWjVR5BpqmHL2b5n4tvMqzEDjBDzCF/5dW3m5XyJq64lPOnLB0&#10;RSsUW3iB6JoXNk0AtT7Mye/er7DXAolp2p1Gm740B9tlUPcDqGoXmaSfs8nkdDYi7CXZZp/PytNp&#10;hr14DfcY4lcFliWh4ki3lsEU25sQqSS5HlxISe10DWQp7o1KPRj3XWmahEqOc3TmkLo0yLaCbl9I&#10;qVycpYEoX/ZOYboxZggsjwWaWPZBvW8KU5lbQ+DoWOCfFYeIXBVcHIJt4wCPJahfhsqd/2H6buY0&#10;/hPUe7pAhI7ZwcvrhkC8ESGuBBKVCXhaz3hHhzbQVhx6ibM14K9j/5M/MYysnLW0GhUPPzcCFWfm&#10;myPufSknk7RLWZlMT8ek4FvL01uL29hLIPxLegi8zGLyj+YgagT7SFu8TFXJJJyk2hWXEQ/KZexW&#10;lt4BqZbL7Eb740W8cfdepuQJ1USSh92jQN8zKRIJb+GwRmL+jlCdb4p0sNxE0E1m2yuuPd60e5k0&#10;/TuRlvutnr1eX7PFbwAAAP//AwBQSwMEFAAGAAgAAAAhAGfbYQzfAAAACwEAAA8AAABkcnMvZG93&#10;bnJldi54bWxMj01PwzAMhu9I+w+RkbhtaanYR9d0GqDBdQy2XbPGtNUap2rSrfx7vBOcbMuPXj/O&#10;VoNtxAU7XztSEE8iEEiFMzWVCr4+N+M5CB80Gd04QgU/6GGVj+4ynRp3pQ+87EIpOIR8qhVUIbSp&#10;lL6o0Go/cS0S775dZ3XgsSul6fSVw20jH6NoKq2uiS9UusWXCovzrrcK+uLt+Vi26+3rJqF36eKF&#10;3R+MUg/3w3oJIuAQ/mC46bM65Ox0cj0ZLxoF46d4xqiCJOHKwGJ6a05MRsl8BjLP5P8f8l8AAAD/&#10;/wMAUEsBAi0AFAAGAAgAAAAhALaDOJL+AAAA4QEAABMAAAAAAAAAAAAAAAAAAAAAAFtDb250ZW50&#10;X1R5cGVzXS54bWxQSwECLQAUAAYACAAAACEAOP0h/9YAAACUAQAACwAAAAAAAAAAAAAAAAAvAQAA&#10;X3JlbHMvLnJlbHNQSwECLQAUAAYACAAAACEAdVaq+GcCAAAVBQAADgAAAAAAAAAAAAAAAAAuAgAA&#10;ZHJzL2Uyb0RvYy54bWxQSwECLQAUAAYACAAAACEAZ9thDN8AAAALAQAADwAAAAAAAAAAAAAAAADB&#10;BAAAZHJzL2Rvd25yZXYueG1sUEsFBgAAAAAEAAQA8wAAAM0FAAAAAA==&#10;" fillcolor="white [3201]" strokecolor="#70ad47 [3209]" strokeweight="1pt"/>
            </w:pict>
          </mc:Fallback>
        </mc:AlternateContent>
      </w: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Pr="001F5A89" w:rsidRDefault="00EF1B7D" w:rsidP="00EF1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GLASBENE OBLIKE BAROKA</w:t>
      </w:r>
    </w:p>
    <w:p w:rsidR="00EF1B7D" w:rsidRDefault="00EF1B7D" w:rsidP="00EF1B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Vokalno-inštrumentalne glasbene oblike:</w:t>
      </w:r>
    </w:p>
    <w:p w:rsidR="00EF1B7D" w:rsidRDefault="00EF1B7D" w:rsidP="00EF1B7D">
      <w:pPr>
        <w:pStyle w:val="Odstavekseznama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</w:t>
      </w:r>
      <w:r w:rsidRPr="00E63BAD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glasbeno-gledališko delo in je</w:t>
      </w:r>
      <w:r w:rsidRPr="00E63BAD">
        <w:rPr>
          <w:rFonts w:ascii="Times New Roman" w:hAnsi="Times New Roman" w:cs="Times New Roman"/>
          <w:sz w:val="24"/>
          <w:szCs w:val="24"/>
        </w:rPr>
        <w:t xml:space="preserve"> nastala okrog leta 1600 v Firencah v Italiji. Od ta</w:t>
      </w:r>
      <w:r>
        <w:rPr>
          <w:rFonts w:ascii="Times New Roman" w:hAnsi="Times New Roman" w:cs="Times New Roman"/>
          <w:sz w:val="24"/>
          <w:szCs w:val="24"/>
        </w:rPr>
        <w:t>m se je hitro razširila v druga evropska mesta. V</w:t>
      </w:r>
      <w:r w:rsidRPr="00E63BAD">
        <w:rPr>
          <w:rFonts w:ascii="Times New Roman" w:hAnsi="Times New Roman" w:cs="Times New Roman"/>
          <w:sz w:val="24"/>
          <w:szCs w:val="24"/>
        </w:rPr>
        <w:t xml:space="preserve"> baroku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E63BAD">
        <w:rPr>
          <w:rFonts w:ascii="Times New Roman" w:hAnsi="Times New Roman" w:cs="Times New Roman"/>
          <w:sz w:val="24"/>
          <w:szCs w:val="24"/>
        </w:rPr>
        <w:t>blestela zaradi videza, velikih in razkošnih scen ter bogatih kostumov nastopajočih.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AD">
        <w:rPr>
          <w:rFonts w:ascii="Times New Roman" w:hAnsi="Times New Roman" w:cs="Times New Roman"/>
          <w:sz w:val="24"/>
          <w:szCs w:val="24"/>
        </w:rPr>
        <w:t xml:space="preserve">Opero izvajajo pevci solisti, pevski zbor in orkester. </w:t>
      </w:r>
    </w:p>
    <w:p w:rsidR="00EF1B7D" w:rsidRDefault="00EF1B7D" w:rsidP="00EF1B7D">
      <w:pPr>
        <w:pStyle w:val="Odstavekseznam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 xml:space="preserve">Sestavljena je iz arij, recitativov, zborov, baletov in inštrumentalnih delov. </w:t>
      </w:r>
    </w:p>
    <w:p w:rsidR="00EF1B7D" w:rsidRDefault="00EF1B7D" w:rsidP="00EF1B7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>Uvertura je inštrumentalni uvod v opero, v obdobju baroka se je imenovala sinfonija. Arija je spev za solistični glas ob inštrumentalni spremljavi. V ospredju je melodija.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BAD">
        <w:rPr>
          <w:rFonts w:ascii="Times New Roman" w:hAnsi="Times New Roman" w:cs="Times New Roman"/>
          <w:sz w:val="24"/>
          <w:szCs w:val="24"/>
        </w:rPr>
        <w:t xml:space="preserve">Recitativ je način petja, podoben slavnostni deklamaciji. V ospredju sta ritem in besedilo. </w:t>
      </w:r>
    </w:p>
    <w:p w:rsidR="00EF1B7D" w:rsidRPr="00E63BAD" w:rsidRDefault="00EF1B7D" w:rsidP="00EF1B7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Baročni orkester je manjši od današnjega, prevladujejo godala in brenkala, nekaj pihal in najpogosteje dva čembala.</w:t>
      </w:r>
    </w:p>
    <w:p w:rsidR="00EF1B7D" w:rsidRPr="00EF1B7D" w:rsidRDefault="00EF1B7D" w:rsidP="00EF1B7D">
      <w:pPr>
        <w:pStyle w:val="Odstavekseznama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KANTATA</w:t>
      </w:r>
      <w:r w:rsidRPr="00E63BAD">
        <w:rPr>
          <w:rFonts w:ascii="Times New Roman" w:hAnsi="Times New Roman" w:cs="Times New Roman"/>
          <w:sz w:val="24"/>
          <w:szCs w:val="24"/>
        </w:rPr>
        <w:t xml:space="preserve"> je večja glasbena oblika za pevce soliste, zbor in orkester. Sestavljena je iz arij, recitativov, zborov in inštrumentalnih delov. Po vsebini je največkrat posvetna, lahko pa tudi cerkvena. </w:t>
      </w:r>
      <w:r>
        <w:rPr>
          <w:rFonts w:ascii="Times New Roman" w:hAnsi="Times New Roman" w:cs="Times New Roman"/>
          <w:sz w:val="24"/>
          <w:szCs w:val="24"/>
        </w:rPr>
        <w:t>Ne vsebuje gledaliških elementov.</w:t>
      </w:r>
    </w:p>
    <w:p w:rsidR="00EF1B7D" w:rsidRDefault="00EF1B7D" w:rsidP="00EF1B7D">
      <w:pPr>
        <w:pStyle w:val="Odstavekseznama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ORATORIJ</w:t>
      </w:r>
      <w:r w:rsidRPr="00E63BAD">
        <w:rPr>
          <w:rFonts w:ascii="Times New Roman" w:hAnsi="Times New Roman" w:cs="Times New Roman"/>
          <w:sz w:val="24"/>
          <w:szCs w:val="24"/>
        </w:rPr>
        <w:t xml:space="preserve"> je podoben kantati, le da ima nabožno vsebino.</w:t>
      </w:r>
    </w:p>
    <w:p w:rsidR="00EF1B7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7D" w:rsidRPr="00E63BAD" w:rsidRDefault="00EF1B7D" w:rsidP="00EF1B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Inštrumentalne glasbene oblike:</w:t>
      </w:r>
    </w:p>
    <w:p w:rsidR="00EF1B7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baroku se je inštrumentalna glasba dokončno osamosvojila. Inštrumenti so bili vedno bolj izpopolnjeni, razvili so se novi, ki so omogočili nastanek novih glasbenih oblik.</w:t>
      </w:r>
    </w:p>
    <w:p w:rsidR="00EF1B7D" w:rsidRPr="00E63BAD" w:rsidRDefault="00EF1B7D" w:rsidP="00EF1B7D">
      <w:pPr>
        <w:pStyle w:val="Odstavekseznam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>SONATA je eno do štiristavčna glasbena oblika, najpogosteje za solistično glasbilo.</w:t>
      </w:r>
    </w:p>
    <w:p w:rsidR="00EF1B7D" w:rsidRDefault="00EF1B7D" w:rsidP="00EF1B7D">
      <w:pPr>
        <w:pStyle w:val="Odstavekseznam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 xml:space="preserve">SUITA je zaporedje obveznih in neobveznih stavkov, ki so praviloma plesnega značaja. Obvezni stavki so: allemande (alamanda), courante (kuranta), sarabande (sarabanda) in gigue (žiga). </w:t>
      </w:r>
    </w:p>
    <w:p w:rsidR="00EF1B7D" w:rsidRPr="00E63BAD" w:rsidRDefault="00EF1B7D" w:rsidP="00EF1B7D">
      <w:pPr>
        <w:pStyle w:val="Odstavekseznam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E63BAD">
        <w:rPr>
          <w:rFonts w:ascii="Times New Roman" w:hAnsi="Times New Roman" w:cs="Times New Roman"/>
          <w:sz w:val="24"/>
          <w:szCs w:val="24"/>
        </w:rPr>
        <w:t>Neobvezni so: menuet, gavotta, polonaise, air in drugi.</w:t>
      </w:r>
    </w:p>
    <w:p w:rsidR="00EF1B7D" w:rsidRPr="006B7ACF" w:rsidRDefault="00EF1B7D" w:rsidP="00EF1B7D">
      <w:pPr>
        <w:pStyle w:val="Odstavekseznam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ACF">
        <w:rPr>
          <w:rFonts w:ascii="Times New Roman" w:hAnsi="Times New Roman" w:cs="Times New Roman"/>
          <w:sz w:val="24"/>
          <w:szCs w:val="24"/>
        </w:rPr>
        <w:t>FUGA je enotematska, večglasna polifona, vokalna ali inštrumentalna skladba. Pred fugo je preludij, ki pomeni uvod v glasbeno delo.</w:t>
      </w:r>
    </w:p>
    <w:p w:rsidR="00EF1B7D" w:rsidRPr="006B7ACF" w:rsidRDefault="00EF1B7D" w:rsidP="00EF1B7D">
      <w:pPr>
        <w:pStyle w:val="Odstavekseznam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ACF">
        <w:rPr>
          <w:rFonts w:ascii="Times New Roman" w:hAnsi="Times New Roman" w:cs="Times New Roman"/>
          <w:sz w:val="24"/>
          <w:szCs w:val="24"/>
        </w:rPr>
        <w:t>TOCCATA (tokata) je skladba za inštrumente s tipkami.</w:t>
      </w:r>
    </w:p>
    <w:p w:rsidR="00EF1B7D" w:rsidRPr="006B7ACF" w:rsidRDefault="00EF1B7D" w:rsidP="00EF1B7D">
      <w:pPr>
        <w:pStyle w:val="Odstavekseznama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B7ACF">
        <w:rPr>
          <w:rFonts w:ascii="Times New Roman" w:hAnsi="Times New Roman" w:cs="Times New Roman"/>
          <w:sz w:val="24"/>
          <w:szCs w:val="24"/>
        </w:rPr>
        <w:t xml:space="preserve">CONCERTO GROSSO je večstavčna inštrumentalna glasbena oblika, kjer se večja skupina izvajalcev izmenjuje v igranju z manjšo skupino ali solistom. Je predhodnik kasnejšega solističnega koncerta. </w:t>
      </w:r>
    </w:p>
    <w:p w:rsidR="00EF1B7D" w:rsidRPr="00E63BAD" w:rsidRDefault="00EF1B7D" w:rsidP="00EF1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39A3" w:rsidRDefault="002439A3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27C3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39A3">
        <w:rPr>
          <w:rFonts w:ascii="Times New Roman" w:hAnsi="Times New Roman" w:cs="Times New Roman"/>
          <w:sz w:val="24"/>
          <w:szCs w:val="24"/>
        </w:rPr>
        <w:t xml:space="preserve">. O Claudiu Monteverdiju preberi v DZ na strani </w:t>
      </w:r>
      <w:r w:rsidR="00CC5349">
        <w:rPr>
          <w:rFonts w:ascii="Times New Roman" w:hAnsi="Times New Roman" w:cs="Times New Roman"/>
          <w:sz w:val="24"/>
          <w:szCs w:val="24"/>
        </w:rPr>
        <w:t xml:space="preserve">65 in 66. S pomočjo interaktivnega gradiva </w:t>
      </w:r>
      <w:hyperlink r:id="rId9" w:history="1">
        <w:r w:rsidR="00D922B7"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="00D922B7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="00CC5349">
        <w:rPr>
          <w:rFonts w:ascii="Times New Roman" w:hAnsi="Times New Roman" w:cs="Times New Roman"/>
          <w:sz w:val="24"/>
          <w:szCs w:val="24"/>
        </w:rPr>
        <w:t>poslušaj posnetek številka 52 in odgovori na vprašanje 2a, 2b in 2c.</w:t>
      </w:r>
    </w:p>
    <w:p w:rsidR="00CC5349" w:rsidRDefault="00CC534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v zvezek: </w:t>
      </w:r>
    </w:p>
    <w:p w:rsidR="00CC5349" w:rsidRDefault="00CC534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75565</wp:posOffset>
                </wp:positionV>
                <wp:extent cx="6076800" cy="1257300"/>
                <wp:effectExtent l="0" t="0" r="19685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E5A0A" id="Pravokotnik 1" o:spid="_x0000_s1026" style="position:absolute;margin-left:-10.1pt;margin-top:5.95pt;width:47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6ZAIAABUFAAAOAAAAZHJzL2Uyb0RvYy54bWysVN9P2zAQfp+0/8Hy+5q0K4VVpKgCMU1C&#10;UA0mno1jUwvH553dpt1fv7OTBsb6NO3Fucv9/vydzy92jWVbhcGAq/h4VHKmnITauOeK/3i4/nTG&#10;WYjC1cKCUxXfq8AvFh8/nLd+riawBlsrZJTEhXnrK76O0c+LIsi1akQYgVeOjBqwEZFUfC5qFC1l&#10;b2wxKctZ0QLWHkGqEOjvVWfki5xfayXjndZBRWYrTr3FfGI+n9JZLM7F/BmFXxvZtyH+oYtGGEdF&#10;h1RXIgq2QfNXqsZIhAA6jiQ0BWhtpMoz0DTj8t0092vhVZ6FwAl+gCn8v7TydrtCZmq6O86caOiK&#10;Vii28ALRmRc2TgC1PszJ796vsNcCiWnancYmfWkOtsug7gdQ1S4yST9n5ensrCTsJdnGk5PTz6RQ&#10;nuI13GOIXxU0LAkVR7q1DKbY3oTYuR5cKC610zWQpbi3KvVg3XelaRIqOcnRmUPq0iLbCrp9IaVy&#10;cdaXzt4pTBtrh8DxsUAbMwrUb++bwlTm1hBYHgv8s+IQkauCi0NwYxzgsQT1y1C58z9M382cxn+C&#10;ek8XiNAxO3h5bQjEGxHiSiBRmYCn9Yx3dGgLbcWhlzhbA/469j/5E8PIyllLq1Hx8HMjUHFmvzni&#10;3pfxdJp2KSvTk9MJKfjW8vTW4jbNJRD+xC/qLovJP9qDqBGaR9riZapKJuEk1a64jHhQLmO3svQO&#10;SLVcZjfaHy/ijbv3MiVPqCaSPOweBfqeSZFIeAuHNRLzd4TqfFOkg+UmgjaZba+49njT7mW+9u9E&#10;Wu63evZ6fc0WvwEAAP//AwBQSwMEFAAGAAgAAAAhAAf1ZFjdAAAACgEAAA8AAABkcnMvZG93bnJl&#10;di54bWxMj8tOwzAQRfdI/IM1SOxaO6lU4RCnKqDCFspr68ZDEhGPo9hpw98zrOhydI/unFtuZt+L&#10;I46xC2QgWyoQSHVwHTUG3l53ixsQMVlytg+EBn4wwqa6vCht4cKJXvC4T43gEoqFNdCmNBRSxrpF&#10;b+MyDEicfYXR28Tn2Eg32hOX+17mSq2ltx3xh9YOeN9i/b2fvIGpfrz7bIbt88NuRU8yZNq/fzhj&#10;rq/m7S2IhHP6h+FPn9WhYqdDmMhF0RtY5CpnlINMg2BAr9a85WAgV1qDrEp5PqH6BQAA//8DAFBL&#10;AQItABQABgAIAAAAIQC2gziS/gAAAOEBAAATAAAAAAAAAAAAAAAAAAAAAABbQ29udGVudF9UeXBl&#10;c10ueG1sUEsBAi0AFAAGAAgAAAAhADj9If/WAAAAlAEAAAsAAAAAAAAAAAAAAAAALwEAAF9yZWxz&#10;Ly5yZWxzUEsBAi0AFAAGAAgAAAAhAHuXs7pkAgAAFQUAAA4AAAAAAAAAAAAAAAAALgIAAGRycy9l&#10;Mm9Eb2MueG1sUEsBAi0AFAAGAAgAAAAhAAf1ZFjdAAAACg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CC5349" w:rsidRPr="001F5A89" w:rsidRDefault="00CC5349" w:rsidP="00CC5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CLAUDIO MONTEVERDI</w:t>
      </w: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Italijanski skladatelj je prvi veliki operni skladatelj. Njegova najbolj znana opera je Orfej.</w:t>
      </w: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Sinfonija (uvertura) iz opere Orfej.</w:t>
      </w: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CC5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349" w:rsidRDefault="00CC534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EF1B7D" w:rsidP="00D92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22B7">
        <w:rPr>
          <w:rFonts w:ascii="Times New Roman" w:hAnsi="Times New Roman" w:cs="Times New Roman"/>
          <w:sz w:val="24"/>
          <w:szCs w:val="24"/>
        </w:rPr>
        <w:t xml:space="preserve">. O Henryju Purcellu preberi v DZ na strani 66 in 67. S pomočjo interaktivnega gradiva </w:t>
      </w:r>
      <w:hyperlink r:id="rId10" w:history="1">
        <w:r w:rsidR="00D922B7"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="00D922B7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="00D922B7">
        <w:rPr>
          <w:rFonts w:ascii="Times New Roman" w:hAnsi="Times New Roman" w:cs="Times New Roman"/>
          <w:sz w:val="24"/>
          <w:szCs w:val="24"/>
        </w:rPr>
        <w:t>poslušaj posnetek številka 53 in odgovori na vprašanje 1a in 1b.</w:t>
      </w:r>
    </w:p>
    <w:p w:rsidR="00D922B7" w:rsidRDefault="00D922B7" w:rsidP="00D92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v zvezek: </w:t>
      </w: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75565</wp:posOffset>
                </wp:positionV>
                <wp:extent cx="5181600" cy="1306800"/>
                <wp:effectExtent l="0" t="0" r="19050" b="2730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30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C4331" id="Pravokotnik 3" o:spid="_x0000_s1026" style="position:absolute;margin-left:-16.85pt;margin-top:5.95pt;width:408pt;height:102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gZZQIAABUFAAAOAAAAZHJzL2Uyb0RvYy54bWysVN9P2zAQfp+0/8Hy+0hSoGMVKapATJMQ&#10;VIOJZ+PYNML2eWe3affX7+ykgbE+TXtx7nL33Y/Pdz6/2FrDNgpDC67m1VHJmXISmtY91/zHw/Wn&#10;M85CFK4RBpyq+U4FfjH/+OG88zM1gRWYRiGjIC7MOl/zVYx+VhRBrpQV4Qi8cmTUgFZEUvG5aFB0&#10;FN2aYlKW06IDbDyCVCHQ36veyOc5vtZKxjutg4rM1Jxqi/nEfD6ls5ifi9kzCr9q5VCG+IcqrGgd&#10;JR1DXYko2Brbv0LZViIE0PFIgi1A61aq3AN1U5XvurlfCa9yL0RO8CNN4f+FlbebJbK2qfkxZ05Y&#10;uqIlig28QHTtCztOBHU+zMjv3i9x0AKJqdutRpu+1AfbZlJ3I6lqG5mkn6fVWTUtiXtJtuq4nJ6R&#10;QnGKV7jHEL8qsCwJNUe6tUym2NyE2LvuXQiXyukLyFLcGZVqMO670tQJpZxkdJ4hdWmQbQTdvpBS&#10;uTgdUmfvBNOtMSOwOgQ0sRpAg2+CqTxbI7A8BPwz44jIWcHFEWxbB3goQPMyZu799933Paf2n6DZ&#10;0QUi9JMdvLxuicQbEeJSII0yEU/rGe/o0Aa6msMgcbYC/HXof/KnCSMrZx2tRs3Dz7VAxZn55mj2&#10;vlQnJ2mXsnJy+nlCCr61PL21uLW9BOK/oofAyywm/2j2okawj7TFi5SVTMJJyl1zGXGvXMZ+Zekd&#10;kGqxyG60P17EG3fvZQqeWE1D8rB9FOiHSYo0hLewXyMxezdQvW9COlisI+g2T9srrwPftHt5Xod3&#10;Ii33Wz17vb5m898AAAD//wMAUEsDBBQABgAIAAAAIQBujeKW3wAAAAoBAAAPAAAAZHJzL2Rvd25y&#10;ZXYueG1sTI/LTsMwEEX3SPyDNUjsWuchkTaNUxVQYUtbHls3niYR8TiKnTb8PcOKLkf36N4zxXqy&#10;nTjj4FtHCuJ5BAKpcqalWsH7YTtbgPBBk9GdI1Twgx7W5e1NoXPjLrTD8z7UgkvI51pBE0KfS+mr&#10;Bq32c9cjcXZyg9WBz6GWZtAXLredTKLoQVrdEi80usenBqvv/WgVjNXL41fdb96etym9Shcv7cen&#10;Uer+btqsQAScwj8Mf/qsDiU7Hd1IxotOwSxNM0Y5iJcgGMgWSQriqCCJswxkWcjrF8pfAAAA//8D&#10;AFBLAQItABQABgAIAAAAIQC2gziS/gAAAOEBAAATAAAAAAAAAAAAAAAAAAAAAABbQ29udGVudF9U&#10;eXBlc10ueG1sUEsBAi0AFAAGAAgAAAAhADj9If/WAAAAlAEAAAsAAAAAAAAAAAAAAAAALwEAAF9y&#10;ZWxzLy5yZWxzUEsBAi0AFAAGAAgAAAAhAJdAaBllAgAAFQUAAA4AAAAAAAAAAAAAAAAALgIAAGRy&#10;cy9lMm9Eb2MueG1sUEsBAi0AFAAGAAgAAAAhAG6N4pbfAAAACgEAAA8AAAAAAAAAAAAAAAAAvwQA&#10;AGRycy9kb3ducmV2LnhtbFBLBQYAAAAABAAEAPMAAADLBQAAAAA=&#10;" fillcolor="white [3201]" strokecolor="#70ad47 [3209]" strokeweight="1pt"/>
            </w:pict>
          </mc:Fallback>
        </mc:AlternateContent>
      </w:r>
    </w:p>
    <w:p w:rsidR="00D922B7" w:rsidRPr="001F5A89" w:rsidRDefault="00D922B7" w:rsidP="00D9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HENRY PURCELL</w:t>
      </w: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je angleški baročni skladatelj oper. Napisal je opero Dido in Enej.</w:t>
      </w: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Didonina tožba, arija iz opere Dido in Enej.</w:t>
      </w: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Default="00EF1B7D" w:rsidP="00D92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22B7">
        <w:rPr>
          <w:rFonts w:ascii="Times New Roman" w:hAnsi="Times New Roman" w:cs="Times New Roman"/>
          <w:sz w:val="24"/>
          <w:szCs w:val="24"/>
        </w:rPr>
        <w:t xml:space="preserve">. Skladatelj Marc-Antoine Charpentier je v DZ na strani 68. S pomočjo interaktivnega gradiva </w:t>
      </w:r>
      <w:hyperlink r:id="rId11" w:history="1">
        <w:r w:rsidR="00D922B7" w:rsidRPr="006D4829">
          <w:rPr>
            <w:rStyle w:val="Hiperpovezava"/>
            <w:rFonts w:ascii="Times New Roman" w:hAnsi="Times New Roman" w:cs="Times New Roman"/>
            <w:sz w:val="24"/>
            <w:szCs w:val="24"/>
          </w:rPr>
          <w:t>www.iRokus.si</w:t>
        </w:r>
      </w:hyperlink>
      <w:r w:rsidR="00D922B7"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 w:rsidR="00D922B7">
        <w:rPr>
          <w:rFonts w:ascii="Times New Roman" w:hAnsi="Times New Roman" w:cs="Times New Roman"/>
          <w:sz w:val="24"/>
          <w:szCs w:val="24"/>
        </w:rPr>
        <w:t>poslušaj posnetka številka 56 in 75 ter ju primerjaj. Odgovor zapiši v DZ stran 68 naloga 1b.</w:t>
      </w:r>
    </w:p>
    <w:p w:rsidR="00D922B7" w:rsidRDefault="00D922B7" w:rsidP="00D922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Prepiši v zvezek: </w:t>
      </w: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203200</wp:posOffset>
                </wp:positionV>
                <wp:extent cx="6076800" cy="1390650"/>
                <wp:effectExtent l="0" t="0" r="1968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CF5C1" id="Pravokotnik 4" o:spid="_x0000_s1026" style="position:absolute;margin-left:-13.1pt;margin-top:16pt;width:478.5pt;height:1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lHZgIAABUFAAAOAAAAZHJzL2Uyb0RvYy54bWysVN9P2zAQfp+0/8Hy+0jSlQJVU1SBmCYh&#10;qICJZ9exaYTj885u0+6v39lJA2N9mvbi3OV+f/7Os8tdY9hWoa/Blrw4yTlTVkJV25eS/3i6+XLO&#10;mQ/CVsKAVSXfK88v558/zVo3VSNYg6kUMkpi/bR1JV+H4KZZ5uVaNcKfgFOWjBqwEYFUfMkqFC1l&#10;b0w2yvNJ1gJWDkEq7+nvdWfk85RfayXDvdZeBWZKTr2FdGI6V/HM5jMxfUHh1rXs2xD/0EUjaktF&#10;h1TXIgi2wfqvVE0tETzocCKhyUDrWqo0A01T5B+meVwLp9IsBI53A0z+/6WVd9slsroq+ZgzKxq6&#10;oiWKLbxCsPUrG0eAWuen5PfolthrnsQ47U5jE780B9slUPcDqGoXmKSfk/xscp4T9pJsxdeLfHKa&#10;YM/ewh368E1Bw6JQcqRbS2CK7a0PVJJcDy6kxHa6BpIU9kbFHox9UJomoZKjFJ04pK4Msq2g2xdS&#10;KhsmcSDKl7xjmK6NGQKLY4EmFH1Q7xvDVOLWEJgfC/yz4hCRqoINQ3BTW8BjCarXoXLnf5i+mzmO&#10;v4JqTxeI0DHbO3lTE4i3woelQKIyAU/rGe7p0AbakkMvcbYG/HXsf/QnhpGVs5ZWo+T+50ag4sx8&#10;t8S9i2I8jruUlPHp2YgUfG9ZvbfYTXMFhH9BD4GTSYz+wRxEjdA80xYvYlUyCSupdsllwINyFbqV&#10;pXdAqsUiudH+OBFu7aOTMXlENZLkafcs0PVMCkTCOziskZh+IFTnGyMtLDYBdJ3Y9oZrjzftXiJN&#10;/07E5X6vJ6+312z+GwAA//8DAFBLAwQUAAYACAAAACEAqxvWUN4AAAAKAQAADwAAAGRycy9kb3du&#10;cmV2LnhtbEyPy07DMBBF90j8gzVI7Fo7jqhoiFMVUGEL5bV14yGJiMdR7LTh7xlWsBzN1b3nlJvZ&#10;9+KIY+wCGciWCgRSHVxHjYHXl93iGkRMlpztA6GBb4ywqc7PSlu4cKJnPO5TI7iEYmENtCkNhZSx&#10;btHbuAwDEv8+w+ht4nNspBvtict9L7VSK+ltR7zQ2gHvWqy/9pM3MNUPtx/NsH263+X0KEO29m/v&#10;zpjLi3l7AyLhnP7C8IvP6FAx0yFM5KLoDSz0SnPUQK7ZiQPrXLHLwYC+yhTIqpT/FaofAAAA//8D&#10;AFBLAQItABQABgAIAAAAIQC2gziS/gAAAOEBAAATAAAAAAAAAAAAAAAAAAAAAABbQ29udGVudF9U&#10;eXBlc10ueG1sUEsBAi0AFAAGAAgAAAAhADj9If/WAAAAlAEAAAsAAAAAAAAAAAAAAAAALwEAAF9y&#10;ZWxzLy5yZWxzUEsBAi0AFAAGAAgAAAAhAIbYaUdmAgAAFQUAAA4AAAAAAAAAAAAAAAAALgIAAGRy&#10;cy9lMm9Eb2MueG1sUEsBAi0AFAAGAAgAAAAhAKsb1lDeAAAACgEAAA8AAAAAAAAAAAAAAAAAwAQA&#10;AGRycy9kb3ducmV2LnhtbFBLBQYAAAAABAAEAPMAAADLBQAAAAA=&#10;" fillcolor="white [3201]" strokecolor="#70ad47 [3209]" strokeweight="1pt"/>
            </w:pict>
          </mc:Fallback>
        </mc:AlternateContent>
      </w:r>
      <w:bookmarkEnd w:id="0"/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922B7" w:rsidRPr="001F5A89" w:rsidRDefault="00D922B7" w:rsidP="00D92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89">
        <w:rPr>
          <w:rFonts w:ascii="Times New Roman" w:hAnsi="Times New Roman" w:cs="Times New Roman"/>
          <w:b/>
          <w:sz w:val="28"/>
          <w:szCs w:val="28"/>
        </w:rPr>
        <w:t>MARC-ANTOINE CHARPENTIER</w:t>
      </w:r>
    </w:p>
    <w:p w:rsidR="00D66E1A" w:rsidRDefault="00D66E1A" w:rsidP="00D92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 je francoski skladatelj. Njegovo najbolj znano delo je Preludij iz Te Deuma. To melodijo slišimo pred evrovizijskimi televizijskimi prenosi.</w:t>
      </w: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Poslušali smo: Preludij iz Te Deuma.</w:t>
      </w:r>
    </w:p>
    <w:p w:rsidR="00D922B7" w:rsidRDefault="00D922B7" w:rsidP="00D922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5CF5" w:rsidRDefault="00185CF5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922B7" w:rsidRDefault="00D922B7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CC5349">
      <w:p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E3FC2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Uspešen boš, ko boš: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pojasnil znači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>lnosti glasbe baroka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5C5519" w:rsidRPr="005C5519" w:rsidRDefault="005C5519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519">
        <w:rPr>
          <w:rFonts w:ascii="Times New Roman" w:hAnsi="Times New Roman" w:cs="Times New Roman"/>
          <w:sz w:val="24"/>
          <w:szCs w:val="24"/>
          <w:u w:val="single"/>
        </w:rPr>
        <w:t>- doživ</w:t>
      </w:r>
      <w:r w:rsidR="00E6723D">
        <w:rPr>
          <w:rFonts w:ascii="Times New Roman" w:hAnsi="Times New Roman" w:cs="Times New Roman"/>
          <w:sz w:val="24"/>
          <w:szCs w:val="24"/>
          <w:u w:val="single"/>
        </w:rPr>
        <w:t xml:space="preserve">ljajsko poslušal </w:t>
      </w:r>
      <w:r w:rsidR="00D922B7">
        <w:rPr>
          <w:rFonts w:ascii="Times New Roman" w:hAnsi="Times New Roman" w:cs="Times New Roman"/>
          <w:sz w:val="24"/>
          <w:szCs w:val="24"/>
          <w:u w:val="single"/>
        </w:rPr>
        <w:t>skladbe baročnih skladateljev</w:t>
      </w:r>
      <w:r w:rsidRPr="005C5519">
        <w:rPr>
          <w:rFonts w:ascii="Times New Roman" w:hAnsi="Times New Roman" w:cs="Times New Roman"/>
          <w:sz w:val="24"/>
          <w:szCs w:val="24"/>
          <w:u w:val="single"/>
        </w:rPr>
        <w:t xml:space="preserve"> in izrazil svoje doživljanje ob poslušanju.</w:t>
      </w: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E3FC2" w:rsidRDefault="00EE3FC2" w:rsidP="002D658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F1B7D" w:rsidRDefault="00EF1B7D" w:rsidP="00EE3F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723D" w:rsidRPr="00E6723D" w:rsidRDefault="00E6723D" w:rsidP="00E6723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23D">
        <w:rPr>
          <w:rFonts w:ascii="Times New Roman" w:hAnsi="Times New Roman" w:cs="Times New Roman"/>
          <w:b/>
          <w:sz w:val="24"/>
          <w:szCs w:val="24"/>
          <w:u w:val="single"/>
        </w:rPr>
        <w:t>Dokaz vašega dela bodo rešene naloge v delovnem zvezku in zapis v zvezek.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EE3FC2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Pr="00046997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POMEMBNO</w:t>
      </w:r>
    </w:p>
    <w:p w:rsidR="00CC7664" w:rsidRPr="00E76054" w:rsidRDefault="00CC7664" w:rsidP="00CC76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9A332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 bom ve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dela, da si naloge v DZ res reševal in učno snov prepisal v zvezek, jih poslikaj in pošlji na moj e-naslov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2" w:history="1">
        <w:r w:rsidRPr="006C7932">
          <w:rPr>
            <w:rStyle w:val="Hiperpovezava"/>
            <w:rFonts w:ascii="Times New Roman" w:hAnsi="Times New Roman" w:cs="Times New Roman"/>
            <w:sz w:val="24"/>
            <w:szCs w:val="24"/>
          </w:rPr>
          <w:t>sandra.hanzic@os-velikapolana.si</w:t>
        </w:r>
      </w:hyperlink>
      <w:r>
        <w:rPr>
          <w:rStyle w:val="Hiperpovezava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7664" w:rsidRDefault="00CC7664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Pošlji tudi slike od prejšnjega tedna.</w:t>
      </w:r>
    </w:p>
    <w:p w:rsidR="00CC7664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Poslikaš lahko s pametnim telefonom, jaz pa ti bom podala povratno informacijo.</w:t>
      </w:r>
    </w:p>
    <w:p w:rsidR="00CC7664" w:rsidRPr="00E02197" w:rsidRDefault="00CC7664" w:rsidP="00CC76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tudi, če potrebujete dodatno razlago ali imate težave pri dostopu do interaktivnega gradiva.</w:t>
      </w:r>
    </w:p>
    <w:p w:rsidR="00EE3FC2" w:rsidRDefault="00EE3FC2" w:rsidP="00CC76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EE3FC2" w:rsidSect="00EF1B7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18" w:rsidRDefault="009A4218" w:rsidP="00EE3FC2">
      <w:pPr>
        <w:spacing w:after="0" w:line="240" w:lineRule="auto"/>
      </w:pPr>
      <w:r>
        <w:separator/>
      </w:r>
    </w:p>
  </w:endnote>
  <w:endnote w:type="continuationSeparator" w:id="0">
    <w:p w:rsidR="009A4218" w:rsidRDefault="009A4218" w:rsidP="00EE3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18" w:rsidRDefault="009A4218" w:rsidP="00EE3FC2">
      <w:pPr>
        <w:spacing w:after="0" w:line="240" w:lineRule="auto"/>
      </w:pPr>
      <w:r>
        <w:separator/>
      </w:r>
    </w:p>
  </w:footnote>
  <w:footnote w:type="continuationSeparator" w:id="0">
    <w:p w:rsidR="009A4218" w:rsidRDefault="009A4218" w:rsidP="00EE3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CC5"/>
    <w:multiLevelType w:val="hybridMultilevel"/>
    <w:tmpl w:val="F560E9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54FD"/>
    <w:multiLevelType w:val="hybridMultilevel"/>
    <w:tmpl w:val="65167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4"/>
    <w:rsid w:val="001837E6"/>
    <w:rsid w:val="00185CF5"/>
    <w:rsid w:val="002165F9"/>
    <w:rsid w:val="002439A3"/>
    <w:rsid w:val="002D6589"/>
    <w:rsid w:val="003C27C3"/>
    <w:rsid w:val="00461F29"/>
    <w:rsid w:val="005C5519"/>
    <w:rsid w:val="005E4AC5"/>
    <w:rsid w:val="00667C72"/>
    <w:rsid w:val="00902EE0"/>
    <w:rsid w:val="009A4218"/>
    <w:rsid w:val="009B2B91"/>
    <w:rsid w:val="00B5214D"/>
    <w:rsid w:val="00B641C4"/>
    <w:rsid w:val="00B70F39"/>
    <w:rsid w:val="00C05534"/>
    <w:rsid w:val="00C93C63"/>
    <w:rsid w:val="00CC5349"/>
    <w:rsid w:val="00CC7664"/>
    <w:rsid w:val="00D66E1A"/>
    <w:rsid w:val="00D922B7"/>
    <w:rsid w:val="00E6723D"/>
    <w:rsid w:val="00EE3FC2"/>
    <w:rsid w:val="00E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8D6D8-7BD1-4DC8-871D-24D2BE76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4A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3FC2"/>
  </w:style>
  <w:style w:type="paragraph" w:styleId="Noga">
    <w:name w:val="footer"/>
    <w:basedOn w:val="Navaden"/>
    <w:link w:val="NogaZnak"/>
    <w:uiPriority w:val="99"/>
    <w:unhideWhenUsed/>
    <w:rsid w:val="00EE3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3FC2"/>
  </w:style>
  <w:style w:type="paragraph" w:styleId="Odstavekseznama">
    <w:name w:val="List Paragraph"/>
    <w:basedOn w:val="Navaden"/>
    <w:uiPriority w:val="34"/>
    <w:qFormat/>
    <w:rsid w:val="00CC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anzic@os-velikapol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hanzic@os-velikapol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oku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kus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9B31FCD-2D6B-4C0D-9014-7523C70A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9</cp:revision>
  <dcterms:created xsi:type="dcterms:W3CDTF">2020-03-17T10:57:00Z</dcterms:created>
  <dcterms:modified xsi:type="dcterms:W3CDTF">2020-03-23T18:35:00Z</dcterms:modified>
</cp:coreProperties>
</file>