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01" w:rsidRPr="000F7486" w:rsidRDefault="000F7486">
      <w:pPr>
        <w:rPr>
          <w:b/>
          <w:i/>
          <w:sz w:val="24"/>
        </w:rPr>
      </w:pPr>
      <w:r w:rsidRPr="000F7486">
        <w:rPr>
          <w:b/>
          <w:i/>
          <w:sz w:val="24"/>
        </w:rPr>
        <w:t>DELO NA DALJAVO</w:t>
      </w:r>
    </w:p>
    <w:p w:rsidR="000F7486" w:rsidRDefault="000F7486"/>
    <w:p w:rsidR="000F7486" w:rsidRDefault="000F7486">
      <w:r>
        <w:t>Pozdravljeni.</w:t>
      </w:r>
    </w:p>
    <w:p w:rsidR="000F7486" w:rsidRDefault="000F7486">
      <w:r>
        <w:t>Si že utrdil svoje znanje? Te zanima kako bo izgledalo ocenjevanje?</w:t>
      </w:r>
    </w:p>
    <w:p w:rsidR="000F7486" w:rsidRDefault="000F7486">
      <w:r>
        <w:t xml:space="preserve">Pridruži se mi: </w:t>
      </w:r>
    </w:p>
    <w:p w:rsidR="000F7486" w:rsidRPr="000F7486" w:rsidRDefault="000F7486" w:rsidP="000F7486">
      <w:pPr>
        <w:shd w:val="clear" w:color="auto" w:fill="FFFFFF"/>
        <w:rPr>
          <w:b/>
          <w:i/>
        </w:rPr>
      </w:pPr>
      <w:r>
        <w:rPr>
          <w:b/>
          <w:i/>
        </w:rPr>
        <w:t xml:space="preserve">V četrtek, </w:t>
      </w:r>
      <w:r w:rsidRPr="000F7486">
        <w:rPr>
          <w:b/>
          <w:i/>
        </w:rPr>
        <w:t>23. 4. 2020 ob 11.00 na spletni povezavi:</w:t>
      </w:r>
    </w:p>
    <w:p w:rsidR="000F7486" w:rsidRPr="000F7486" w:rsidRDefault="000F7486" w:rsidP="000F7486">
      <w:pPr>
        <w:shd w:val="clear" w:color="auto" w:fill="FFFFFF"/>
        <w:spacing w:after="0" w:line="240" w:lineRule="auto"/>
        <w:rPr>
          <w:rFonts w:ascii="Arial" w:eastAsia="Times New Roman" w:hAnsi="Arial" w:cs="Arial"/>
          <w:color w:val="222222"/>
          <w:sz w:val="24"/>
          <w:szCs w:val="24"/>
          <w:lang w:eastAsia="sl-SI"/>
        </w:rPr>
      </w:pPr>
      <w:hyperlink r:id="rId4" w:tgtFrame="_blank" w:history="1">
        <w:r w:rsidRPr="000F7486">
          <w:rPr>
            <w:rFonts w:ascii="Tahoma" w:eastAsia="Times New Roman" w:hAnsi="Tahoma" w:cs="Tahoma"/>
            <w:b/>
            <w:bCs/>
            <w:color w:val="222222"/>
            <w:sz w:val="17"/>
            <w:szCs w:val="17"/>
            <w:u w:val="single"/>
            <w:lang w:eastAsia="sl-SI"/>
          </w:rPr>
          <w:t>https://vox.arnes.si/os-velikapolana_si-6razred/</w:t>
        </w:r>
      </w:hyperlink>
    </w:p>
    <w:p w:rsidR="000F7486" w:rsidRDefault="000F7486"/>
    <w:p w:rsidR="000F7486" w:rsidRDefault="000F7486">
      <w:r>
        <w:t>Prilagam še kriterije ocenjevanja in minimalne standarde:</w:t>
      </w:r>
    </w:p>
    <w:p w:rsidR="000F7486" w:rsidRPr="000F7486" w:rsidRDefault="000F7486">
      <w:pPr>
        <w:rPr>
          <w:i/>
          <w:u w:val="single"/>
        </w:rPr>
      </w:pPr>
      <w:r w:rsidRPr="000F7486">
        <w:rPr>
          <w:i/>
          <w:u w:val="single"/>
        </w:rPr>
        <w:t>Kriteriji ocenjevanja:</w:t>
      </w:r>
    </w:p>
    <w:tbl>
      <w:tblPr>
        <w:tblStyle w:val="Tabelamrea"/>
        <w:tblW w:w="0" w:type="auto"/>
        <w:tblLook w:val="04A0" w:firstRow="1" w:lastRow="0" w:firstColumn="1" w:lastColumn="0" w:noHBand="0" w:noVBand="1"/>
      </w:tblPr>
      <w:tblGrid>
        <w:gridCol w:w="2263"/>
        <w:gridCol w:w="6799"/>
      </w:tblGrid>
      <w:tr w:rsidR="000F7486" w:rsidTr="00D76A99">
        <w:tc>
          <w:tcPr>
            <w:tcW w:w="2263" w:type="dxa"/>
            <w:vAlign w:val="center"/>
          </w:tcPr>
          <w:p w:rsidR="000F7486" w:rsidRPr="000F7486" w:rsidRDefault="000F7486" w:rsidP="00D76A99">
            <w:pPr>
              <w:jc w:val="center"/>
              <w:rPr>
                <w:b/>
              </w:rPr>
            </w:pPr>
            <w:r w:rsidRPr="000F7486">
              <w:rPr>
                <w:b/>
              </w:rPr>
              <w:t>ODLIČNO 5</w:t>
            </w:r>
          </w:p>
        </w:tc>
        <w:tc>
          <w:tcPr>
            <w:tcW w:w="6799" w:type="dxa"/>
            <w:vAlign w:val="center"/>
          </w:tcPr>
          <w:p w:rsidR="000F7486" w:rsidRDefault="000F7486" w:rsidP="00D76A99">
            <w:pPr>
              <w:jc w:val="both"/>
            </w:pPr>
            <w:r>
              <w:t>Učenec izkazuje poleg temeljnih in minimalnih standardov znanja tudi problemsko znanje. Samostojno, pravilno in sistematično odgovarja na vsa vprašanja, tudi tista najvišjih taksonomskih stopenj. Pri odgovarjanju na vprašanja je učenec hiter in odziven. Se matematično pravilno in jasno izraža, samostojno sklepa, prepričljivo in logično razlaga ter argumentira trditve. Obvlada matematično terminologijo, jasno interpretira podatke in jih sintetizira. Razširja in povezuje usvojeno znanje na nove neznane primere, pri čemer uporablja različne metode s kreativnimi tehnikami reševanja.</w:t>
            </w:r>
          </w:p>
        </w:tc>
        <w:bookmarkStart w:id="0" w:name="_GoBack"/>
        <w:bookmarkEnd w:id="0"/>
      </w:tr>
      <w:tr w:rsidR="000F7486" w:rsidTr="00D76A99">
        <w:tc>
          <w:tcPr>
            <w:tcW w:w="2263" w:type="dxa"/>
            <w:vAlign w:val="center"/>
          </w:tcPr>
          <w:p w:rsidR="000F7486" w:rsidRPr="000F7486" w:rsidRDefault="000F7486" w:rsidP="00D76A99">
            <w:pPr>
              <w:jc w:val="center"/>
              <w:rPr>
                <w:b/>
              </w:rPr>
            </w:pPr>
            <w:r w:rsidRPr="000F7486">
              <w:rPr>
                <w:b/>
              </w:rPr>
              <w:t>PRAV DOBRO 4</w:t>
            </w:r>
          </w:p>
        </w:tc>
        <w:tc>
          <w:tcPr>
            <w:tcW w:w="6799" w:type="dxa"/>
            <w:vAlign w:val="center"/>
          </w:tcPr>
          <w:p w:rsidR="000F7486" w:rsidRDefault="000F7486" w:rsidP="00D76A99">
            <w:pPr>
              <w:jc w:val="both"/>
            </w:pPr>
            <w:r>
              <w:t>Učenec izkazuje večino temeljnih in vse minimalne standarde znanja. Primerno utemeljuje in oblikuje argumente, vendar pri odgovorih ni povsem samostojen, zato je učiteljeva pomoč potrebna v minimalni meri. Oblikuje odgovore s svojimi besedami, vendar še vseeno matematično ustrezno. Primerno interpretira matematične pojme, jih pravilno uporabi, poti reševanja zmore pojasniti, primerjati ter delno razložiti in presoditi rezultate. Težave ima le pri sintezi in vrednotenju, kajti usvojenega znanja ne zmore uporabiti v novih neznanih situacijah.</w:t>
            </w:r>
          </w:p>
        </w:tc>
      </w:tr>
      <w:tr w:rsidR="000F7486" w:rsidTr="00D76A99">
        <w:tc>
          <w:tcPr>
            <w:tcW w:w="2263" w:type="dxa"/>
            <w:vAlign w:val="center"/>
          </w:tcPr>
          <w:p w:rsidR="000F7486" w:rsidRPr="000F7486" w:rsidRDefault="000F7486" w:rsidP="00D76A99">
            <w:pPr>
              <w:jc w:val="center"/>
              <w:rPr>
                <w:b/>
              </w:rPr>
            </w:pPr>
            <w:r w:rsidRPr="000F7486">
              <w:rPr>
                <w:b/>
              </w:rPr>
              <w:t>DOBRO 3</w:t>
            </w:r>
          </w:p>
        </w:tc>
        <w:tc>
          <w:tcPr>
            <w:tcW w:w="6799" w:type="dxa"/>
            <w:vAlign w:val="center"/>
          </w:tcPr>
          <w:p w:rsidR="000F7486" w:rsidRDefault="000F7486" w:rsidP="00D76A99">
            <w:pPr>
              <w:jc w:val="both"/>
            </w:pPr>
            <w:r>
              <w:t>Učenec izkazuje nekatere temeljne standarde znanja in vse minimalne standarde znanja. Z učiteljevo pomočjo pravilno reproducira znanje, razume učno snov, vendar brez utemeljevanja, v znanju je opaziti pomanjkljivosti. Pri odgovarjanju na vprašanja je opaziti šibko samokontrolo z majhno kreativnostjo, vendar s pomočjo učitelja napotke ustrezno upošteva in uporabi. Njegov nastop je neprepričljiv s šibko matematično terminologijo.</w:t>
            </w:r>
          </w:p>
        </w:tc>
      </w:tr>
      <w:tr w:rsidR="000F7486" w:rsidTr="00D76A99">
        <w:tc>
          <w:tcPr>
            <w:tcW w:w="2263" w:type="dxa"/>
            <w:vAlign w:val="center"/>
          </w:tcPr>
          <w:p w:rsidR="000F7486" w:rsidRPr="000F7486" w:rsidRDefault="000F7486" w:rsidP="00D76A99">
            <w:pPr>
              <w:jc w:val="center"/>
              <w:rPr>
                <w:b/>
              </w:rPr>
            </w:pPr>
            <w:r w:rsidRPr="000F7486">
              <w:rPr>
                <w:b/>
              </w:rPr>
              <w:t>ZADOSTNO 2</w:t>
            </w:r>
          </w:p>
        </w:tc>
        <w:tc>
          <w:tcPr>
            <w:tcW w:w="6799" w:type="dxa"/>
            <w:vAlign w:val="center"/>
          </w:tcPr>
          <w:p w:rsidR="000F7486" w:rsidRDefault="000F7486" w:rsidP="00D76A99">
            <w:pPr>
              <w:jc w:val="both"/>
            </w:pPr>
            <w:r>
              <w:t>Učenec izkazuje večino minimalnih standardov znanja. Čeprav je znanje pomanjkljivo z omejenim razumevanjem vsebine, zmore z učiteljevo pomočjo odgovoriti na vprašanja nižjih taksonomskih stopenj. Matematična terminologija je zelo šibka, ne prepozna uporabnosti podatkov. Ob učiteljevi pomoči in namigih prikliče minimalno znanje, vendar ga ne zna učinkovito uporabiti. Premore rutinsko znanje s šibko kreativnostjo brez samokontrole v prepoznavanju napak.</w:t>
            </w:r>
          </w:p>
        </w:tc>
      </w:tr>
      <w:tr w:rsidR="000F7486" w:rsidTr="00D76A99">
        <w:tc>
          <w:tcPr>
            <w:tcW w:w="2263" w:type="dxa"/>
            <w:vAlign w:val="center"/>
          </w:tcPr>
          <w:p w:rsidR="000F7486" w:rsidRPr="000F7486" w:rsidRDefault="000F7486" w:rsidP="00D76A99">
            <w:pPr>
              <w:jc w:val="center"/>
              <w:rPr>
                <w:b/>
              </w:rPr>
            </w:pPr>
            <w:r w:rsidRPr="000F7486">
              <w:rPr>
                <w:b/>
              </w:rPr>
              <w:t>NEZADOSTNO 1</w:t>
            </w:r>
          </w:p>
        </w:tc>
        <w:tc>
          <w:tcPr>
            <w:tcW w:w="6799" w:type="dxa"/>
            <w:vAlign w:val="center"/>
          </w:tcPr>
          <w:p w:rsidR="000F7486" w:rsidRDefault="000F7486" w:rsidP="00D76A99">
            <w:pPr>
              <w:jc w:val="both"/>
            </w:pPr>
            <w:r>
              <w:t>Učenec ne dosega minimalnih standardov znanja niti ne pozna osnovnih matematičnih pojmov, podatkov, definicij. Na vprašanja iz najnižjih taksonomskih stopenj odgovarja površno, pogosto se jih loti z ugibanjem. Kljub učiteljevi usmerjeni spodbudi in pomoči, le-te ne zmore uporabiti. Matematična terminologija mu je tuja, naučena vsebina je brez povezav in površno usvojena, zato jo tudi napačno razlaga ali pa na vprašanja sploh ne odgovori.</w:t>
            </w:r>
          </w:p>
        </w:tc>
      </w:tr>
    </w:tbl>
    <w:p w:rsidR="000F7486" w:rsidRDefault="000F7486"/>
    <w:p w:rsidR="000F7486" w:rsidRDefault="000F7486"/>
    <w:p w:rsidR="000F7486" w:rsidRPr="000F7486" w:rsidRDefault="000F7486">
      <w:pPr>
        <w:rPr>
          <w:i/>
          <w:u w:val="single"/>
        </w:rPr>
      </w:pPr>
      <w:r w:rsidRPr="000F7486">
        <w:rPr>
          <w:i/>
          <w:u w:val="single"/>
        </w:rPr>
        <w:t>Minimalni standardi:</w:t>
      </w:r>
    </w:p>
    <w:p w:rsidR="000F7486" w:rsidRDefault="000F7486" w:rsidP="000F7486">
      <w:r>
        <w:t xml:space="preserve">• prepozna, opiše in nariše medsebojno lego točke in premice ter dveh premic, </w:t>
      </w:r>
    </w:p>
    <w:p w:rsidR="000F7486" w:rsidRDefault="000F7486" w:rsidP="000F7486">
      <w:r>
        <w:t xml:space="preserve">• pozna krog in krožnico ter ju nariše, </w:t>
      </w:r>
    </w:p>
    <w:p w:rsidR="000F7486" w:rsidRDefault="000F7486" w:rsidP="000F7486">
      <w:r>
        <w:t xml:space="preserve">• nariše kot in ga izmeri, </w:t>
      </w:r>
    </w:p>
    <w:p w:rsidR="000F7486" w:rsidRDefault="000F7486" w:rsidP="000F7486">
      <w:r>
        <w:t xml:space="preserve">• uporablja ustrezne oznake za kote (&lt; ABC, &lt; V, α) </w:t>
      </w:r>
    </w:p>
    <w:p w:rsidR="000F7486" w:rsidRDefault="000F7486" w:rsidP="000F7486">
      <w:r>
        <w:t xml:space="preserve">• primerja kote po velikosti, </w:t>
      </w:r>
    </w:p>
    <w:p w:rsidR="000F7486" w:rsidRDefault="000F7486" w:rsidP="000F7486">
      <w:r>
        <w:t xml:space="preserve">• uporablja merilne instrumente, </w:t>
      </w:r>
    </w:p>
    <w:p w:rsidR="000F7486" w:rsidRDefault="000F7486" w:rsidP="000F7486">
      <w:r>
        <w:t xml:space="preserve">• nariše simetrične elemente in določi simetralo, </w:t>
      </w:r>
    </w:p>
    <w:p w:rsidR="000F7486" w:rsidRDefault="000F7486" w:rsidP="000F7486">
      <w:r>
        <w:t xml:space="preserve">• oceni, meri, primerja količine, </w:t>
      </w:r>
    </w:p>
    <w:p w:rsidR="000F7486" w:rsidRDefault="000F7486" w:rsidP="000F7486">
      <w:r>
        <w:t xml:space="preserve">• izmerjene količine zapiše z decimalnim zapisom, </w:t>
      </w:r>
    </w:p>
    <w:p w:rsidR="000F7486" w:rsidRDefault="000F7486" w:rsidP="000F7486">
      <w:r>
        <w:t xml:space="preserve">• v številskem izrazu upošteva vrstni red računskih operacij, </w:t>
      </w:r>
    </w:p>
    <w:p w:rsidR="000F7486" w:rsidRDefault="000F7486" w:rsidP="000F7486">
      <w:r>
        <w:t xml:space="preserve">• desetiški ulomek zapiše z decimalno številko in obratno, </w:t>
      </w:r>
    </w:p>
    <w:p w:rsidR="000F7486" w:rsidRDefault="000F7486" w:rsidP="000F7486">
      <w:r>
        <w:t xml:space="preserve">• dano decimalno število upodobi na številski premici, </w:t>
      </w:r>
    </w:p>
    <w:p w:rsidR="000F7486" w:rsidRDefault="000F7486" w:rsidP="000F7486">
      <w:r>
        <w:t xml:space="preserve">• primerja decimalna števila in računa z njimi (do tri decimalna mesta), </w:t>
      </w:r>
    </w:p>
    <w:p w:rsidR="000F7486" w:rsidRDefault="000F7486" w:rsidP="000F7486">
      <w:r>
        <w:t xml:space="preserve">• sklepa iz enote na množino, </w:t>
      </w:r>
    </w:p>
    <w:p w:rsidR="000F7486" w:rsidRDefault="000F7486" w:rsidP="000F7486">
      <w:r>
        <w:t>• reši enačbo.</w:t>
      </w:r>
    </w:p>
    <w:sectPr w:rsidR="000F7486" w:rsidSect="000F748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486"/>
    <w:rsid w:val="000F7486"/>
    <w:rsid w:val="00A67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5329C-F50F-4F18-BB44-D91ECB8F1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0F7486"/>
    <w:rPr>
      <w:color w:val="0000FF"/>
      <w:u w:val="single"/>
    </w:rPr>
  </w:style>
  <w:style w:type="table" w:styleId="Tabelamrea">
    <w:name w:val="Table Grid"/>
    <w:basedOn w:val="Navadnatabela"/>
    <w:uiPriority w:val="39"/>
    <w:rsid w:val="000F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234908">
      <w:bodyDiv w:val="1"/>
      <w:marLeft w:val="0"/>
      <w:marRight w:val="0"/>
      <w:marTop w:val="0"/>
      <w:marBottom w:val="0"/>
      <w:divBdr>
        <w:top w:val="none" w:sz="0" w:space="0" w:color="auto"/>
        <w:left w:val="none" w:sz="0" w:space="0" w:color="auto"/>
        <w:bottom w:val="none" w:sz="0" w:space="0" w:color="auto"/>
        <w:right w:val="none" w:sz="0" w:space="0" w:color="auto"/>
      </w:divBdr>
      <w:divsChild>
        <w:div w:id="538785296">
          <w:marLeft w:val="0"/>
          <w:marRight w:val="0"/>
          <w:marTop w:val="0"/>
          <w:marBottom w:val="0"/>
          <w:divBdr>
            <w:top w:val="none" w:sz="0" w:space="0" w:color="auto"/>
            <w:left w:val="none" w:sz="0" w:space="0" w:color="auto"/>
            <w:bottom w:val="none" w:sz="0" w:space="0" w:color="auto"/>
            <w:right w:val="none" w:sz="0" w:space="0" w:color="auto"/>
          </w:divBdr>
        </w:div>
        <w:div w:id="363291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ox.arnes.si/os-velikapolana_si-6razre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3084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Smej</dc:creator>
  <cp:keywords/>
  <dc:description/>
  <cp:lastModifiedBy>Lidija Smej</cp:lastModifiedBy>
  <cp:revision>1</cp:revision>
  <dcterms:created xsi:type="dcterms:W3CDTF">2020-04-22T14:13:00Z</dcterms:created>
  <dcterms:modified xsi:type="dcterms:W3CDTF">2020-04-22T14:18:00Z</dcterms:modified>
</cp:coreProperties>
</file>